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9337D" w14:textId="77777777" w:rsidR="00E57E25" w:rsidRDefault="00E57E25" w:rsidP="00E57E25">
      <w:pPr>
        <w:tabs>
          <w:tab w:val="num" w:pos="360"/>
        </w:tabs>
        <w:ind w:left="432" w:hanging="432"/>
      </w:pPr>
    </w:p>
    <w:p w14:paraId="3E8FA8A0" w14:textId="1D6CAED2" w:rsidR="00E57E25" w:rsidRDefault="00E57E25" w:rsidP="00615FAB">
      <w:pPr>
        <w:pStyle w:val="Heading2"/>
        <w:numPr>
          <w:ilvl w:val="0"/>
          <w:numId w:val="0"/>
        </w:numPr>
      </w:pPr>
      <w:r w:rsidRPr="00E57E25">
        <w:t>Strategies to incorporate RLOs into Curriculum</w:t>
      </w:r>
      <w:r w:rsidRPr="00E57E25">
        <w:t xml:space="preserve"> </w:t>
      </w:r>
      <w:r w:rsidRPr="00266C4F">
        <w:t>Analysis of Selected</w:t>
      </w:r>
      <w:r>
        <w:t xml:space="preserve"> </w:t>
      </w:r>
      <w:r w:rsidRPr="00266C4F">
        <w:t xml:space="preserve">Curriculum under each PCU </w:t>
      </w:r>
    </w:p>
    <w:p w14:paraId="2844D765" w14:textId="77777777" w:rsidR="00E57E25" w:rsidRPr="005038B8" w:rsidRDefault="00E57E25" w:rsidP="00E57E25">
      <w:r w:rsidRPr="005038B8">
        <w:t xml:space="preserve">The Partner Country Universities (PCUs) </w:t>
      </w:r>
      <w:r>
        <w:t>have</w:t>
      </w:r>
      <w:r w:rsidRPr="005038B8">
        <w:t xml:space="preserve"> discussed and decided the curriculum that should be focused o</w:t>
      </w:r>
      <w:r>
        <w:t>n. The curricula chosen are</w:t>
      </w:r>
      <w:r w:rsidRPr="005038B8">
        <w:t xml:space="preserve"> as shown in Table 1. The decision was made by considering the existing gap in the curriculum, the potential of using RLOs in the curriculum and the feasibility of incorporating RLOs into the curriculum.</w:t>
      </w:r>
    </w:p>
    <w:p w14:paraId="74080C4A" w14:textId="77777777" w:rsidR="00E57E25" w:rsidRPr="005038B8" w:rsidRDefault="00E57E25" w:rsidP="00E57E25"/>
    <w:p w14:paraId="73CC6179" w14:textId="77777777" w:rsidR="00E57E25" w:rsidRPr="005038B8" w:rsidRDefault="00E57E25" w:rsidP="00E57E25">
      <w:r w:rsidRPr="005038B8">
        <w:t xml:space="preserve">Table 1. The </w:t>
      </w:r>
      <w:r>
        <w:t>selected</w:t>
      </w:r>
      <w:r w:rsidRPr="005038B8">
        <w:t xml:space="preserve"> curriculum </w:t>
      </w:r>
      <w:r>
        <w:t>in</w:t>
      </w:r>
      <w:r w:rsidRPr="005038B8">
        <w:t xml:space="preserve"> each PCU.</w:t>
      </w:r>
    </w:p>
    <w:tbl>
      <w:tblPr>
        <w:tblStyle w:val="TableGrid"/>
        <w:tblW w:w="0" w:type="auto"/>
        <w:tblLook w:val="04A0" w:firstRow="1" w:lastRow="0" w:firstColumn="1" w:lastColumn="0" w:noHBand="0" w:noVBand="1"/>
      </w:tblPr>
      <w:tblGrid>
        <w:gridCol w:w="2534"/>
        <w:gridCol w:w="2822"/>
        <w:gridCol w:w="3660"/>
      </w:tblGrid>
      <w:tr w:rsidR="00E57E25" w:rsidRPr="005038B8" w14:paraId="42ECEAD7" w14:textId="77777777" w:rsidTr="006E578C">
        <w:tc>
          <w:tcPr>
            <w:tcW w:w="2547" w:type="dxa"/>
          </w:tcPr>
          <w:p w14:paraId="02C4630F" w14:textId="77777777" w:rsidR="00E57E25" w:rsidRPr="005038B8" w:rsidRDefault="00E57E25" w:rsidP="006E578C">
            <w:pPr>
              <w:rPr>
                <w:b/>
                <w:bCs/>
              </w:rPr>
            </w:pPr>
            <w:r w:rsidRPr="005038B8">
              <w:rPr>
                <w:b/>
                <w:bCs/>
              </w:rPr>
              <w:t>PCU</w:t>
            </w:r>
          </w:p>
        </w:tc>
        <w:tc>
          <w:tcPr>
            <w:tcW w:w="2835" w:type="dxa"/>
          </w:tcPr>
          <w:p w14:paraId="4318F2EB" w14:textId="77777777" w:rsidR="00E57E25" w:rsidRPr="005038B8" w:rsidRDefault="00E57E25" w:rsidP="006E578C">
            <w:pPr>
              <w:rPr>
                <w:b/>
                <w:bCs/>
              </w:rPr>
            </w:pPr>
            <w:r w:rsidRPr="005038B8">
              <w:rPr>
                <w:b/>
                <w:bCs/>
              </w:rPr>
              <w:t>Curriculum</w:t>
            </w:r>
          </w:p>
        </w:tc>
        <w:tc>
          <w:tcPr>
            <w:tcW w:w="3679" w:type="dxa"/>
          </w:tcPr>
          <w:p w14:paraId="2F2BEB41" w14:textId="77777777" w:rsidR="00E57E25" w:rsidRPr="005038B8" w:rsidRDefault="00E57E25" w:rsidP="006E578C">
            <w:pPr>
              <w:rPr>
                <w:b/>
                <w:bCs/>
              </w:rPr>
            </w:pPr>
            <w:r w:rsidRPr="005038B8">
              <w:rPr>
                <w:b/>
                <w:bCs/>
              </w:rPr>
              <w:t>Programme</w:t>
            </w:r>
          </w:p>
        </w:tc>
      </w:tr>
      <w:tr w:rsidR="00E57E25" w:rsidRPr="005038B8" w14:paraId="000FC936" w14:textId="77777777" w:rsidTr="006E578C">
        <w:tc>
          <w:tcPr>
            <w:tcW w:w="2547" w:type="dxa"/>
          </w:tcPr>
          <w:p w14:paraId="15FA05DC" w14:textId="77777777" w:rsidR="00E57E25" w:rsidRPr="005038B8" w:rsidRDefault="00E57E25" w:rsidP="006E578C">
            <w:pPr>
              <w:jc w:val="left"/>
            </w:pPr>
            <w:r w:rsidRPr="005038B8">
              <w:t>University of Malaya</w:t>
            </w:r>
            <w:r>
              <w:t xml:space="preserve"> (UM)</w:t>
            </w:r>
          </w:p>
        </w:tc>
        <w:tc>
          <w:tcPr>
            <w:tcW w:w="2835" w:type="dxa"/>
          </w:tcPr>
          <w:p w14:paraId="33BF94E6" w14:textId="77777777" w:rsidR="00E57E25" w:rsidRPr="005038B8" w:rsidRDefault="00E57E25" w:rsidP="006E578C">
            <w:pPr>
              <w:jc w:val="left"/>
            </w:pPr>
            <w:r w:rsidRPr="005038B8">
              <w:t>Primary Care Medicine</w:t>
            </w:r>
          </w:p>
        </w:tc>
        <w:tc>
          <w:tcPr>
            <w:tcW w:w="3679" w:type="dxa"/>
          </w:tcPr>
          <w:p w14:paraId="57C01C70" w14:textId="77777777" w:rsidR="00E57E25" w:rsidRPr="005038B8" w:rsidRDefault="00E57E25" w:rsidP="006E578C">
            <w:pPr>
              <w:jc w:val="left"/>
            </w:pPr>
            <w:r w:rsidRPr="005038B8">
              <w:t>University of Malaya Medical Programme (Undergraduate Year 4-5)</w:t>
            </w:r>
          </w:p>
        </w:tc>
      </w:tr>
      <w:tr w:rsidR="00E57E25" w:rsidRPr="005038B8" w14:paraId="712968EA" w14:textId="77777777" w:rsidTr="006E578C">
        <w:tc>
          <w:tcPr>
            <w:tcW w:w="2547" w:type="dxa"/>
          </w:tcPr>
          <w:p w14:paraId="78A6CBE5" w14:textId="77777777" w:rsidR="00E57E25" w:rsidRPr="005038B8" w:rsidRDefault="00E57E25" w:rsidP="006E578C">
            <w:pPr>
              <w:jc w:val="left"/>
            </w:pPr>
            <w:proofErr w:type="spellStart"/>
            <w:r w:rsidRPr="005038B8">
              <w:t>Universiti</w:t>
            </w:r>
            <w:proofErr w:type="spellEnd"/>
            <w:r w:rsidRPr="005038B8">
              <w:t xml:space="preserve"> Putra Malaysia</w:t>
            </w:r>
            <w:r>
              <w:t xml:space="preserve"> (UPM)</w:t>
            </w:r>
          </w:p>
        </w:tc>
        <w:tc>
          <w:tcPr>
            <w:tcW w:w="2835" w:type="dxa"/>
          </w:tcPr>
          <w:p w14:paraId="31E901A3" w14:textId="77777777" w:rsidR="00E57E25" w:rsidRPr="005038B8" w:rsidRDefault="00E57E25" w:rsidP="006E578C">
            <w:pPr>
              <w:jc w:val="left"/>
            </w:pPr>
            <w:r w:rsidRPr="005038B8">
              <w:t>Personal and Professional Development</w:t>
            </w:r>
          </w:p>
        </w:tc>
        <w:tc>
          <w:tcPr>
            <w:tcW w:w="3679" w:type="dxa"/>
          </w:tcPr>
          <w:p w14:paraId="52F08BA0" w14:textId="77777777" w:rsidR="00E57E25" w:rsidRPr="005038B8" w:rsidRDefault="00E57E25" w:rsidP="006E578C">
            <w:pPr>
              <w:jc w:val="left"/>
            </w:pPr>
            <w:proofErr w:type="spellStart"/>
            <w:r w:rsidRPr="005038B8">
              <w:t>Universiti</w:t>
            </w:r>
            <w:proofErr w:type="spellEnd"/>
            <w:r w:rsidRPr="005038B8">
              <w:t xml:space="preserve"> Putra Malaysia Undergraduate Medical programme (Year 1-5)</w:t>
            </w:r>
          </w:p>
        </w:tc>
      </w:tr>
      <w:tr w:rsidR="00E57E25" w:rsidRPr="005038B8" w14:paraId="2A2F545C" w14:textId="77777777" w:rsidTr="006E578C">
        <w:tc>
          <w:tcPr>
            <w:tcW w:w="2547" w:type="dxa"/>
          </w:tcPr>
          <w:p w14:paraId="5CAAD982" w14:textId="77777777" w:rsidR="00E57E25" w:rsidRPr="005038B8" w:rsidRDefault="00E57E25" w:rsidP="006E578C">
            <w:pPr>
              <w:jc w:val="left"/>
            </w:pPr>
            <w:r w:rsidRPr="005038B8">
              <w:t>Taylor’s University</w:t>
            </w:r>
            <w:r>
              <w:t xml:space="preserve"> </w:t>
            </w:r>
            <w:r>
              <w:br/>
              <w:t>(TU)</w:t>
            </w:r>
          </w:p>
        </w:tc>
        <w:tc>
          <w:tcPr>
            <w:tcW w:w="2835" w:type="dxa"/>
          </w:tcPr>
          <w:p w14:paraId="21673DD9" w14:textId="77777777" w:rsidR="00E57E25" w:rsidRPr="005038B8" w:rsidRDefault="00E57E25" w:rsidP="006E578C">
            <w:pPr>
              <w:jc w:val="left"/>
            </w:pPr>
            <w:r w:rsidRPr="005038B8">
              <w:t xml:space="preserve">Microbiology, </w:t>
            </w:r>
            <w:proofErr w:type="spellStart"/>
            <w:r w:rsidRPr="005038B8">
              <w:t>Biochem</w:t>
            </w:r>
            <w:r>
              <w:t>stry</w:t>
            </w:r>
            <w:proofErr w:type="spellEnd"/>
            <w:r w:rsidRPr="005038B8">
              <w:t>, Anatomy &amp; Physiology</w:t>
            </w:r>
          </w:p>
        </w:tc>
        <w:tc>
          <w:tcPr>
            <w:tcW w:w="3679" w:type="dxa"/>
          </w:tcPr>
          <w:p w14:paraId="10BC7DB5" w14:textId="77777777" w:rsidR="00E57E25" w:rsidRPr="005038B8" w:rsidRDefault="00E57E25" w:rsidP="006E578C">
            <w:pPr>
              <w:jc w:val="left"/>
            </w:pPr>
            <w:r w:rsidRPr="005860E8">
              <w:t>Pharmacy and Biomedical Science</w:t>
            </w:r>
            <w:r w:rsidRPr="005038B8">
              <w:t xml:space="preserve"> Undergraduate Programme</w:t>
            </w:r>
          </w:p>
        </w:tc>
      </w:tr>
    </w:tbl>
    <w:p w14:paraId="74C40B76" w14:textId="77777777" w:rsidR="00E57E25" w:rsidRPr="005038B8" w:rsidRDefault="00E57E25" w:rsidP="00E57E25"/>
    <w:p w14:paraId="1FF896FE" w14:textId="77777777" w:rsidR="00E57E25" w:rsidRDefault="00E57E25" w:rsidP="00E57E25">
      <w:pPr>
        <w:pStyle w:val="Heading2"/>
        <w:numPr>
          <w:ilvl w:val="0"/>
          <w:numId w:val="0"/>
        </w:numPr>
        <w:ind w:left="576" w:hanging="576"/>
      </w:pPr>
      <w:bookmarkStart w:id="0" w:name="_Toc236763489"/>
      <w:bookmarkStart w:id="1" w:name="_Toc236765662"/>
      <w:bookmarkStart w:id="2" w:name="_Toc373230207"/>
      <w:bookmarkStart w:id="3" w:name="_Toc26277952"/>
      <w:r>
        <w:t xml:space="preserve">2. </w:t>
      </w:r>
      <w:r w:rsidRPr="00266C4F">
        <w:t>Prioritis</w:t>
      </w:r>
      <w:r>
        <w:t>ation of</w:t>
      </w:r>
      <w:r w:rsidRPr="00266C4F">
        <w:t xml:space="preserve"> Topics in Each Curriculum for RLOs Development </w:t>
      </w:r>
    </w:p>
    <w:p w14:paraId="1EC5621F" w14:textId="77777777" w:rsidR="00E57E25" w:rsidRPr="00413495" w:rsidRDefault="00E57E25" w:rsidP="00E57E25">
      <w:pPr>
        <w:rPr>
          <w:lang w:val="en-US"/>
        </w:rPr>
      </w:pPr>
      <w:r>
        <w:t>A two-round modified Delphi survey was conducted t</w:t>
      </w:r>
      <w:r w:rsidRPr="005038B8">
        <w:t xml:space="preserve">o identify the </w:t>
      </w:r>
      <w:r>
        <w:t xml:space="preserve">needs for eLearning and the </w:t>
      </w:r>
      <w:r w:rsidRPr="005038B8">
        <w:t>prioriti</w:t>
      </w:r>
      <w:r>
        <w:t>s</w:t>
      </w:r>
      <w:r w:rsidRPr="005038B8">
        <w:t xml:space="preserve">ed topics </w:t>
      </w:r>
      <w:r>
        <w:t xml:space="preserve">in the curriculum to be developed into RLOs at the three PCUs involving their own educators and students. </w:t>
      </w:r>
      <w:r>
        <w:rPr>
          <w:lang w:val="en-US"/>
        </w:rPr>
        <w:t xml:space="preserve">The detailed protocol and findings of this survey is written in report D1.1. </w:t>
      </w:r>
    </w:p>
    <w:p w14:paraId="1551FC8E" w14:textId="77777777" w:rsidR="00E57E25" w:rsidRDefault="00E57E25" w:rsidP="00E57E25">
      <w:r>
        <w:t xml:space="preserve">The Prioritised RLO were compared to the HELM RLOs to select relevant RLOs that can be repurposed to the topics prioritised at each PCU. The prioritise topics were based on the top 8 topics selected by both students and educators for </w:t>
      </w:r>
      <w:proofErr w:type="spellStart"/>
      <w:r>
        <w:t>Universiti</w:t>
      </w:r>
      <w:proofErr w:type="spellEnd"/>
      <w:r>
        <w:t xml:space="preserve"> Putra Malaysia and Taylor’s University. For University Malaya, 2 new RLOs were from the students’ needs; one new RLO was from the educators’ needs; and another one new RLO was from the needs of both educators and students. For the repurposed RLOs, one was from both the educators and students’ needs and three were from the educators’ needs. This was done as there was no available RLOs in HELM Open that could match any other student prioritised topics.  </w:t>
      </w:r>
    </w:p>
    <w:p w14:paraId="05529D65" w14:textId="77777777" w:rsidR="00E57E25" w:rsidRDefault="00E57E25" w:rsidP="00E57E25">
      <w:pPr>
        <w:pStyle w:val="Heading2"/>
        <w:numPr>
          <w:ilvl w:val="0"/>
          <w:numId w:val="0"/>
        </w:numPr>
        <w:ind w:left="576" w:hanging="576"/>
        <w:rPr>
          <w:lang w:val="en-US"/>
        </w:rPr>
      </w:pPr>
      <w:r>
        <w:rPr>
          <w:lang w:val="en-US"/>
        </w:rPr>
        <w:t>3. S</w:t>
      </w:r>
      <w:r w:rsidRPr="00360E3D">
        <w:rPr>
          <w:lang w:val="en-US"/>
        </w:rPr>
        <w:t>trategies to incorporate new and repurpose RLOs into the identified and agreed content of topics, into each chosen curriculum</w:t>
      </w:r>
      <w:r>
        <w:rPr>
          <w:lang w:val="en-US"/>
        </w:rPr>
        <w:t xml:space="preserve"> </w:t>
      </w:r>
    </w:p>
    <w:p w14:paraId="4D6CDBF2" w14:textId="77777777" w:rsidR="00E57E25" w:rsidRDefault="00E57E25" w:rsidP="00E57E25">
      <w:pPr>
        <w:rPr>
          <w:lang w:val="en-US"/>
        </w:rPr>
      </w:pPr>
    </w:p>
    <w:p w14:paraId="643EABDA" w14:textId="77777777" w:rsidR="00E57E25" w:rsidRPr="005038B8" w:rsidRDefault="00E57E25" w:rsidP="00E57E25">
      <w:r w:rsidRPr="00A44133">
        <w:rPr>
          <w:rStyle w:val="Emphasis"/>
        </w:rPr>
        <w:t xml:space="preserve">All RLOs will be used to supplement the existing teaching activities in </w:t>
      </w:r>
      <w:r>
        <w:rPr>
          <w:rStyle w:val="Emphasis"/>
        </w:rPr>
        <w:t xml:space="preserve">the </w:t>
      </w:r>
      <w:r w:rsidRPr="00A44133">
        <w:rPr>
          <w:rStyle w:val="Emphasis"/>
        </w:rPr>
        <w:t xml:space="preserve">curriculum </w:t>
      </w:r>
      <w:r>
        <w:rPr>
          <w:rStyle w:val="Emphasis"/>
        </w:rPr>
        <w:t xml:space="preserve">of the PCUs. </w:t>
      </w:r>
      <w:r w:rsidRPr="00A44133">
        <w:rPr>
          <w:rStyle w:val="Emphasis"/>
        </w:rPr>
        <w:t xml:space="preserve">Blended learning approach will be used to incorporate the RLOs into the curriculum where students will have to go through the RLOs before coming to the face-to-face teaching. </w:t>
      </w:r>
      <w:bookmarkEnd w:id="0"/>
      <w:bookmarkEnd w:id="1"/>
      <w:bookmarkEnd w:id="2"/>
      <w:bookmarkEnd w:id="3"/>
    </w:p>
    <w:p w14:paraId="13CF871D" w14:textId="77777777" w:rsidR="00871FC6" w:rsidRDefault="00000000"/>
    <w:sectPr w:rsidR="00871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F6235"/>
    <w:multiLevelType w:val="hybridMultilevel"/>
    <w:tmpl w:val="DF9AA946"/>
    <w:lvl w:ilvl="0" w:tplc="4C92F7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9CA296D"/>
    <w:multiLevelType w:val="multilevel"/>
    <w:tmpl w:val="1D8610B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860"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65441558">
    <w:abstractNumId w:val="1"/>
  </w:num>
  <w:num w:numId="2" w16cid:durableId="9669287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E25"/>
    <w:rsid w:val="00005912"/>
    <w:rsid w:val="00007E58"/>
    <w:rsid w:val="00011456"/>
    <w:rsid w:val="00017021"/>
    <w:rsid w:val="00020C55"/>
    <w:rsid w:val="00026A79"/>
    <w:rsid w:val="00081FF7"/>
    <w:rsid w:val="000959F0"/>
    <w:rsid w:val="000B01E7"/>
    <w:rsid w:val="000E5E68"/>
    <w:rsid w:val="001154A8"/>
    <w:rsid w:val="0012416A"/>
    <w:rsid w:val="00153CD1"/>
    <w:rsid w:val="001D3009"/>
    <w:rsid w:val="00293591"/>
    <w:rsid w:val="002A7DC1"/>
    <w:rsid w:val="00343306"/>
    <w:rsid w:val="003529AF"/>
    <w:rsid w:val="003D4C75"/>
    <w:rsid w:val="00476DD5"/>
    <w:rsid w:val="004B3BC5"/>
    <w:rsid w:val="00504D93"/>
    <w:rsid w:val="00584E9D"/>
    <w:rsid w:val="005C2F68"/>
    <w:rsid w:val="005F1B2E"/>
    <w:rsid w:val="00615FAB"/>
    <w:rsid w:val="00634FCE"/>
    <w:rsid w:val="006B03CE"/>
    <w:rsid w:val="006C792B"/>
    <w:rsid w:val="006D7006"/>
    <w:rsid w:val="00752EC2"/>
    <w:rsid w:val="007977E7"/>
    <w:rsid w:val="007B64AF"/>
    <w:rsid w:val="008023DF"/>
    <w:rsid w:val="0083492D"/>
    <w:rsid w:val="00844C07"/>
    <w:rsid w:val="008C41AF"/>
    <w:rsid w:val="008E2864"/>
    <w:rsid w:val="00933CAA"/>
    <w:rsid w:val="009D0055"/>
    <w:rsid w:val="009D3E23"/>
    <w:rsid w:val="009F2FF8"/>
    <w:rsid w:val="00AB4017"/>
    <w:rsid w:val="00AB6275"/>
    <w:rsid w:val="00AD3A96"/>
    <w:rsid w:val="00B20448"/>
    <w:rsid w:val="00B71489"/>
    <w:rsid w:val="00B92AD7"/>
    <w:rsid w:val="00C35A73"/>
    <w:rsid w:val="00C82946"/>
    <w:rsid w:val="00CF077F"/>
    <w:rsid w:val="00D844E2"/>
    <w:rsid w:val="00E57E25"/>
    <w:rsid w:val="00E7081D"/>
    <w:rsid w:val="00E850EA"/>
    <w:rsid w:val="00EC74C2"/>
    <w:rsid w:val="00FB2FCA"/>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945F5DB"/>
  <w15:chartTrackingRefBased/>
  <w15:docId w15:val="{DC3F2F11-62CD-5B4B-A82F-FD0C5CF1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MY"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E25"/>
    <w:pPr>
      <w:spacing w:after="120" w:line="280" w:lineRule="atLeast"/>
      <w:jc w:val="both"/>
    </w:pPr>
    <w:rPr>
      <w:rFonts w:ascii="Times New Roman" w:eastAsia="Times New Roman" w:hAnsi="Times New Roman" w:cs="Times New Roman"/>
      <w:sz w:val="22"/>
      <w:szCs w:val="22"/>
      <w:lang w:val="en-GB" w:eastAsia="en-US"/>
    </w:rPr>
  </w:style>
  <w:style w:type="paragraph" w:styleId="Heading1">
    <w:name w:val="heading 1"/>
    <w:basedOn w:val="Normal"/>
    <w:next w:val="Normal"/>
    <w:link w:val="Heading1Char"/>
    <w:qFormat/>
    <w:rsid w:val="00E57E25"/>
    <w:pPr>
      <w:keepNext/>
      <w:keepLines/>
      <w:numPr>
        <w:numId w:val="1"/>
      </w:numPr>
      <w:spacing w:before="480" w:after="240" w:line="240" w:lineRule="auto"/>
      <w:outlineLvl w:val="0"/>
    </w:pPr>
    <w:rPr>
      <w:rFonts w:eastAsia="Calibri"/>
      <w:b/>
      <w:bCs/>
      <w:caps/>
      <w:sz w:val="28"/>
      <w:szCs w:val="28"/>
    </w:rPr>
  </w:style>
  <w:style w:type="paragraph" w:styleId="Heading2">
    <w:name w:val="heading 2"/>
    <w:basedOn w:val="Normal"/>
    <w:next w:val="Normal"/>
    <w:link w:val="Heading2Char"/>
    <w:qFormat/>
    <w:rsid w:val="00E57E25"/>
    <w:pPr>
      <w:keepNext/>
      <w:keepLines/>
      <w:numPr>
        <w:ilvl w:val="1"/>
        <w:numId w:val="1"/>
      </w:numPr>
      <w:spacing w:before="480" w:line="240" w:lineRule="auto"/>
      <w:ind w:left="576"/>
      <w:outlineLvl w:val="1"/>
    </w:pPr>
    <w:rPr>
      <w:rFonts w:eastAsia="Calibri"/>
      <w:b/>
      <w:bCs/>
      <w:sz w:val="28"/>
      <w:szCs w:val="26"/>
    </w:rPr>
  </w:style>
  <w:style w:type="paragraph" w:styleId="Heading3">
    <w:name w:val="heading 3"/>
    <w:basedOn w:val="Normal"/>
    <w:next w:val="Normal"/>
    <w:link w:val="Heading3Char"/>
    <w:qFormat/>
    <w:rsid w:val="00E57E25"/>
    <w:pPr>
      <w:keepNext/>
      <w:keepLines/>
      <w:numPr>
        <w:ilvl w:val="2"/>
        <w:numId w:val="1"/>
      </w:numPr>
      <w:spacing w:before="240" w:line="240" w:lineRule="auto"/>
      <w:outlineLvl w:val="2"/>
    </w:pPr>
    <w:rPr>
      <w:rFonts w:eastAsia="Calibri"/>
      <w:b/>
      <w:bCs/>
    </w:rPr>
  </w:style>
  <w:style w:type="paragraph" w:styleId="Heading4">
    <w:name w:val="heading 4"/>
    <w:basedOn w:val="Normal"/>
    <w:next w:val="Normal"/>
    <w:link w:val="Heading4Char"/>
    <w:qFormat/>
    <w:rsid w:val="00E57E25"/>
    <w:pPr>
      <w:keepNext/>
      <w:keepLines/>
      <w:numPr>
        <w:ilvl w:val="3"/>
        <w:numId w:val="1"/>
      </w:numPr>
      <w:spacing w:before="200" w:after="0"/>
      <w:outlineLvl w:val="3"/>
    </w:pPr>
    <w:rPr>
      <w:rFonts w:ascii="Cambria" w:eastAsia="Calibri" w:hAnsi="Cambria"/>
      <w:b/>
      <w:bCs/>
      <w:i/>
      <w:iCs/>
      <w:color w:val="4F81BD"/>
    </w:rPr>
  </w:style>
  <w:style w:type="paragraph" w:styleId="Heading5">
    <w:name w:val="heading 5"/>
    <w:basedOn w:val="Normal"/>
    <w:next w:val="Normal"/>
    <w:link w:val="Heading5Char"/>
    <w:qFormat/>
    <w:rsid w:val="00E57E25"/>
    <w:pPr>
      <w:keepNext/>
      <w:keepLines/>
      <w:numPr>
        <w:ilvl w:val="4"/>
        <w:numId w:val="1"/>
      </w:numPr>
      <w:spacing w:before="200" w:after="0"/>
      <w:outlineLvl w:val="4"/>
    </w:pPr>
    <w:rPr>
      <w:rFonts w:ascii="Cambria" w:eastAsia="Calibri" w:hAnsi="Cambria"/>
      <w:color w:val="243F60"/>
    </w:rPr>
  </w:style>
  <w:style w:type="paragraph" w:styleId="Heading6">
    <w:name w:val="heading 6"/>
    <w:basedOn w:val="Normal"/>
    <w:next w:val="Normal"/>
    <w:link w:val="Heading6Char"/>
    <w:qFormat/>
    <w:rsid w:val="00E57E25"/>
    <w:pPr>
      <w:keepNext/>
      <w:keepLines/>
      <w:numPr>
        <w:ilvl w:val="5"/>
        <w:numId w:val="1"/>
      </w:numPr>
      <w:spacing w:before="200" w:after="0"/>
      <w:outlineLvl w:val="5"/>
    </w:pPr>
    <w:rPr>
      <w:rFonts w:ascii="Cambria" w:eastAsia="Calibri" w:hAnsi="Cambria"/>
      <w:i/>
      <w:iCs/>
      <w:color w:val="243F60"/>
    </w:rPr>
  </w:style>
  <w:style w:type="paragraph" w:styleId="Heading7">
    <w:name w:val="heading 7"/>
    <w:basedOn w:val="Normal"/>
    <w:next w:val="Normal"/>
    <w:link w:val="Heading7Char"/>
    <w:qFormat/>
    <w:rsid w:val="00E57E25"/>
    <w:pPr>
      <w:keepNext/>
      <w:keepLines/>
      <w:numPr>
        <w:ilvl w:val="6"/>
        <w:numId w:val="1"/>
      </w:numPr>
      <w:spacing w:before="200" w:after="0"/>
      <w:outlineLvl w:val="6"/>
    </w:pPr>
    <w:rPr>
      <w:rFonts w:ascii="Cambria" w:eastAsia="Calibri" w:hAnsi="Cambria"/>
      <w:i/>
      <w:iCs/>
      <w:color w:val="404040"/>
    </w:rPr>
  </w:style>
  <w:style w:type="paragraph" w:styleId="Heading8">
    <w:name w:val="heading 8"/>
    <w:basedOn w:val="Normal"/>
    <w:next w:val="Normal"/>
    <w:link w:val="Heading8Char"/>
    <w:qFormat/>
    <w:rsid w:val="00E57E25"/>
    <w:pPr>
      <w:keepNext/>
      <w:keepLines/>
      <w:numPr>
        <w:ilvl w:val="7"/>
        <w:numId w:val="1"/>
      </w:numPr>
      <w:spacing w:before="200" w:after="0"/>
      <w:outlineLvl w:val="7"/>
    </w:pPr>
    <w:rPr>
      <w:rFonts w:ascii="Cambria" w:eastAsia="Calibri" w:hAnsi="Cambria"/>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57E25"/>
    <w:rPr>
      <w:rFonts w:ascii="Times New Roman" w:eastAsia="Calibri" w:hAnsi="Times New Roman" w:cs="Times New Roman"/>
      <w:b/>
      <w:bCs/>
      <w:caps/>
      <w:sz w:val="28"/>
      <w:szCs w:val="28"/>
      <w:lang w:val="en-GB" w:eastAsia="en-US"/>
    </w:rPr>
  </w:style>
  <w:style w:type="character" w:customStyle="1" w:styleId="Heading2Char">
    <w:name w:val="Heading 2 Char"/>
    <w:basedOn w:val="DefaultParagraphFont"/>
    <w:link w:val="Heading2"/>
    <w:rsid w:val="00E57E25"/>
    <w:rPr>
      <w:rFonts w:ascii="Times New Roman" w:eastAsia="Calibri" w:hAnsi="Times New Roman" w:cs="Times New Roman"/>
      <w:b/>
      <w:bCs/>
      <w:sz w:val="28"/>
      <w:szCs w:val="26"/>
      <w:lang w:val="en-GB" w:eastAsia="en-US"/>
    </w:rPr>
  </w:style>
  <w:style w:type="character" w:customStyle="1" w:styleId="Heading3Char">
    <w:name w:val="Heading 3 Char"/>
    <w:basedOn w:val="DefaultParagraphFont"/>
    <w:link w:val="Heading3"/>
    <w:rsid w:val="00E57E25"/>
    <w:rPr>
      <w:rFonts w:ascii="Times New Roman" w:eastAsia="Calibri" w:hAnsi="Times New Roman" w:cs="Times New Roman"/>
      <w:b/>
      <w:bCs/>
      <w:sz w:val="22"/>
      <w:szCs w:val="22"/>
      <w:lang w:val="en-GB" w:eastAsia="en-US"/>
    </w:rPr>
  </w:style>
  <w:style w:type="character" w:customStyle="1" w:styleId="Heading4Char">
    <w:name w:val="Heading 4 Char"/>
    <w:basedOn w:val="DefaultParagraphFont"/>
    <w:link w:val="Heading4"/>
    <w:rsid w:val="00E57E25"/>
    <w:rPr>
      <w:rFonts w:ascii="Cambria" w:eastAsia="Calibri" w:hAnsi="Cambria" w:cs="Times New Roman"/>
      <w:b/>
      <w:bCs/>
      <w:i/>
      <w:iCs/>
      <w:color w:val="4F81BD"/>
      <w:sz w:val="22"/>
      <w:szCs w:val="22"/>
      <w:lang w:val="en-GB" w:eastAsia="en-US"/>
    </w:rPr>
  </w:style>
  <w:style w:type="character" w:customStyle="1" w:styleId="Heading5Char">
    <w:name w:val="Heading 5 Char"/>
    <w:basedOn w:val="DefaultParagraphFont"/>
    <w:link w:val="Heading5"/>
    <w:rsid w:val="00E57E25"/>
    <w:rPr>
      <w:rFonts w:ascii="Cambria" w:eastAsia="Calibri" w:hAnsi="Cambria" w:cs="Times New Roman"/>
      <w:color w:val="243F60"/>
      <w:sz w:val="22"/>
      <w:szCs w:val="22"/>
      <w:lang w:val="en-GB" w:eastAsia="en-US"/>
    </w:rPr>
  </w:style>
  <w:style w:type="character" w:customStyle="1" w:styleId="Heading6Char">
    <w:name w:val="Heading 6 Char"/>
    <w:basedOn w:val="DefaultParagraphFont"/>
    <w:link w:val="Heading6"/>
    <w:rsid w:val="00E57E25"/>
    <w:rPr>
      <w:rFonts w:ascii="Cambria" w:eastAsia="Calibri" w:hAnsi="Cambria" w:cs="Times New Roman"/>
      <w:i/>
      <w:iCs/>
      <w:color w:val="243F60"/>
      <w:sz w:val="22"/>
      <w:szCs w:val="22"/>
      <w:lang w:val="en-GB" w:eastAsia="en-US"/>
    </w:rPr>
  </w:style>
  <w:style w:type="character" w:customStyle="1" w:styleId="Heading7Char">
    <w:name w:val="Heading 7 Char"/>
    <w:basedOn w:val="DefaultParagraphFont"/>
    <w:link w:val="Heading7"/>
    <w:rsid w:val="00E57E25"/>
    <w:rPr>
      <w:rFonts w:ascii="Cambria" w:eastAsia="Calibri" w:hAnsi="Cambria" w:cs="Times New Roman"/>
      <w:i/>
      <w:iCs/>
      <w:color w:val="404040"/>
      <w:sz w:val="22"/>
      <w:szCs w:val="22"/>
      <w:lang w:val="en-GB" w:eastAsia="en-US"/>
    </w:rPr>
  </w:style>
  <w:style w:type="character" w:customStyle="1" w:styleId="Heading8Char">
    <w:name w:val="Heading 8 Char"/>
    <w:basedOn w:val="DefaultParagraphFont"/>
    <w:link w:val="Heading8"/>
    <w:rsid w:val="00E57E25"/>
    <w:rPr>
      <w:rFonts w:ascii="Cambria" w:eastAsia="Calibri" w:hAnsi="Cambria" w:cs="Times New Roman"/>
      <w:color w:val="404040"/>
      <w:sz w:val="20"/>
      <w:szCs w:val="20"/>
      <w:lang w:val="en-GB" w:eastAsia="en-US"/>
    </w:rPr>
  </w:style>
  <w:style w:type="table" w:styleId="TableGrid">
    <w:name w:val="Table Grid"/>
    <w:basedOn w:val="TableNormal"/>
    <w:uiPriority w:val="39"/>
    <w:rsid w:val="00E57E25"/>
    <w:pPr>
      <w:spacing w:after="120"/>
      <w:jc w:val="both"/>
    </w:pPr>
    <w:rPr>
      <w:rFonts w:ascii="Times New Roman" w:eastAsia="Times New Roman" w:hAnsi="Times New Roman" w:cs="Times New Roman"/>
      <w:sz w:val="20"/>
      <w:szCs w:val="20"/>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E57E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DBCE370341F544BC9535E5A8212555" ma:contentTypeVersion="16" ma:contentTypeDescription="Create a new document." ma:contentTypeScope="" ma:versionID="c42068aa2e6ffb2996e250e2c4295038">
  <xsd:schema xmlns:xsd="http://www.w3.org/2001/XMLSchema" xmlns:xs="http://www.w3.org/2001/XMLSchema" xmlns:p="http://schemas.microsoft.com/office/2006/metadata/properties" xmlns:ns2="ea8cb8e1-fff9-482b-83be-3d4619bdbbd2" xmlns:ns3="ea2367de-d94f-40c3-b3a5-266b190354a2" targetNamespace="http://schemas.microsoft.com/office/2006/metadata/properties" ma:root="true" ma:fieldsID="91289f84a495d8acb4f7cd44eaaadd9e" ns2:_="" ns3:_="">
    <xsd:import namespace="ea8cb8e1-fff9-482b-83be-3d4619bdbbd2"/>
    <xsd:import namespace="ea2367de-d94f-40c3-b3a5-266b190354a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8cb8e1-fff9-482b-83be-3d4619bdbb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624216-d583-4636-a04d-17921d6eaf6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a2367de-d94f-40c3-b3a5-266b190354a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c601fb-a7cb-45a7-8f2c-f9cf54947772}" ma:internalName="TaxCatchAll" ma:showField="CatchAllData" ma:web="ea2367de-d94f-40c3-b3a5-266b190354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a2367de-d94f-40c3-b3a5-266b190354a2" xsi:nil="true"/>
    <lcf76f155ced4ddcb4097134ff3c332f xmlns="ea8cb8e1-fff9-482b-83be-3d4619bdbbd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BE73FE2-C649-49E9-BF39-50516F33C28F}"/>
</file>

<file path=customXml/itemProps2.xml><?xml version="1.0" encoding="utf-8"?>
<ds:datastoreItem xmlns:ds="http://schemas.openxmlformats.org/officeDocument/2006/customXml" ds:itemID="{E63C3F9C-C9FD-4F15-98DF-CA5D1FBEDCE7}"/>
</file>

<file path=customXml/itemProps3.xml><?xml version="1.0" encoding="utf-8"?>
<ds:datastoreItem xmlns:ds="http://schemas.openxmlformats.org/officeDocument/2006/customXml" ds:itemID="{59782F3A-B65C-451A-94E4-290D10B6BC00}"/>
</file>

<file path=docProps/app.xml><?xml version="1.0" encoding="utf-8"?>
<Properties xmlns="http://schemas.openxmlformats.org/officeDocument/2006/extended-properties" xmlns:vt="http://schemas.openxmlformats.org/officeDocument/2006/docPropsVTypes">
  <Template>Normal.dotm</Template>
  <TotalTime>1</TotalTime>
  <Pages>1</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PING YEIN</dc:creator>
  <cp:keywords/>
  <dc:description/>
  <cp:lastModifiedBy>LEE PING YEIN</cp:lastModifiedBy>
  <cp:revision>2</cp:revision>
  <dcterms:created xsi:type="dcterms:W3CDTF">2022-06-24T02:25:00Z</dcterms:created>
  <dcterms:modified xsi:type="dcterms:W3CDTF">2022-06-24T02:27:00Z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0x0101005DDBCE370341F544BC9535E5A8212555</vt:lpwstr>
  </property>
</Properties>
</file>